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26E2E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textAlignment w:val="center"/>
        <w:rPr>
          <w:rFonts w:ascii="CoHeadline-Regular" w:hAnsi="CoHeadline-Regular" w:cs="CoHeadline-Regular"/>
          <w:color w:val="C2004D"/>
          <w:spacing w:val="4"/>
          <w:sz w:val="44"/>
          <w:szCs w:val="44"/>
        </w:rPr>
      </w:pPr>
      <w:r w:rsidRPr="00090E48">
        <w:rPr>
          <w:rFonts w:ascii="CoHeadline-Regular" w:hAnsi="CoHeadline-Regular" w:cs="CoHeadline-Regular"/>
          <w:color w:val="C2004D"/>
          <w:spacing w:val="4"/>
          <w:sz w:val="44"/>
          <w:szCs w:val="44"/>
        </w:rPr>
        <w:t>Israel clásico</w:t>
      </w:r>
    </w:p>
    <w:p w14:paraId="0269BF1E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textAlignment w:val="center"/>
        <w:rPr>
          <w:rFonts w:ascii="Router-Book" w:hAnsi="Router-Book" w:cs="Router-Book"/>
          <w:color w:val="C2004D"/>
          <w:spacing w:val="3"/>
          <w:position w:val="2"/>
          <w:sz w:val="26"/>
          <w:szCs w:val="26"/>
        </w:rPr>
      </w:pPr>
      <w:r w:rsidRPr="00090E48">
        <w:rPr>
          <w:rFonts w:ascii="Router-Book" w:hAnsi="Router-Book" w:cs="Router-Book"/>
          <w:color w:val="C2004D"/>
          <w:spacing w:val="3"/>
          <w:position w:val="2"/>
          <w:sz w:val="26"/>
          <w:szCs w:val="26"/>
        </w:rPr>
        <w:t>Judía, Cristiana y Musulmana</w:t>
      </w:r>
    </w:p>
    <w:p w14:paraId="4298DED2" w14:textId="77777777" w:rsidR="00090E48" w:rsidRDefault="00090E48" w:rsidP="00090E48">
      <w:pPr>
        <w:pStyle w:val="codigocabecera"/>
        <w:spacing w:line="247" w:lineRule="auto"/>
        <w:jc w:val="left"/>
      </w:pPr>
      <w:r>
        <w:t>C-9081</w:t>
      </w:r>
    </w:p>
    <w:p w14:paraId="48887611" w14:textId="76DD462A" w:rsidR="00957DB7" w:rsidRDefault="00090E48" w:rsidP="00090E48">
      <w:pPr>
        <w:pStyle w:val="Ningnestilodeprrafo"/>
        <w:spacing w:line="247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8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3878F7F1" w14:textId="77777777" w:rsidR="00090E48" w:rsidRDefault="00957DB7" w:rsidP="00090E48">
      <w:pPr>
        <w:pStyle w:val="nochescabecera"/>
        <w:spacing w:line="247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090E48">
        <w:t>Tel Aviv 2. Galilea 1. Jerusalén 4.</w:t>
      </w:r>
    </w:p>
    <w:p w14:paraId="1899E14E" w14:textId="13CCB65D" w:rsidR="0085440A" w:rsidRPr="004906BE" w:rsidRDefault="0085440A" w:rsidP="00090E48">
      <w:pPr>
        <w:pStyle w:val="Ningnestilodeprrafo"/>
        <w:spacing w:line="247" w:lineRule="auto"/>
        <w:rPr>
          <w:rFonts w:ascii="CoHeadline-Regular" w:hAnsi="CoHeadline-Regular" w:cs="CoHeadline-Regular"/>
          <w:color w:val="C6B012"/>
          <w:w w:val="90"/>
        </w:rPr>
      </w:pPr>
    </w:p>
    <w:p w14:paraId="3041F0E8" w14:textId="77777777" w:rsidR="00090E48" w:rsidRPr="00090E48" w:rsidRDefault="00090E48" w:rsidP="00090E48">
      <w:pPr>
        <w:suppressAutoHyphens/>
        <w:autoSpaceDE w:val="0"/>
        <w:autoSpaceDN w:val="0"/>
        <w:adjustRightInd w:val="0"/>
        <w:spacing w:line="247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090E4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1º (Lunes) TEL AVIV </w:t>
      </w:r>
    </w:p>
    <w:p w14:paraId="6CC3BD7C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090E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Llegada al aeropuerto de Ben Gurion. Traslado a Tel Aviv. </w:t>
      </w:r>
      <w:r w:rsidRPr="00090E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</w:p>
    <w:p w14:paraId="2C4929A5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0DCF727D" w14:textId="77777777" w:rsidR="00090E48" w:rsidRPr="00090E48" w:rsidRDefault="00090E48" w:rsidP="00090E48">
      <w:pPr>
        <w:suppressAutoHyphens/>
        <w:autoSpaceDE w:val="0"/>
        <w:autoSpaceDN w:val="0"/>
        <w:adjustRightInd w:val="0"/>
        <w:spacing w:line="247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090E4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2º (Martes) TEL AVIV </w:t>
      </w:r>
    </w:p>
    <w:p w14:paraId="6A67ED30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090E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 y desayuno</w:t>
      </w:r>
      <w:r w:rsidRPr="00090E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Salida hacia Jope para visitar el Barrio de los Artistas y el Monasterio de San Pedro. Se continúa para realizar una visita panorámica de los principales puntos de interés de la ciudad: calle Dizengoff, Palacio de Cultura, Museo del Tel Aviv, Plaza Yitzhak Rabin, Mercado Carmel, y visita del Museo Anu. Tarde libre. </w:t>
      </w:r>
    </w:p>
    <w:p w14:paraId="30034B17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0964867A" w14:textId="77777777" w:rsidR="00090E48" w:rsidRPr="00090E48" w:rsidRDefault="00090E48" w:rsidP="00090E48">
      <w:pPr>
        <w:suppressAutoHyphens/>
        <w:autoSpaceDE w:val="0"/>
        <w:autoSpaceDN w:val="0"/>
        <w:adjustRightInd w:val="0"/>
        <w:spacing w:line="247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090E4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3º (Miércoles) TEL AVIV-GALILEA </w:t>
      </w:r>
    </w:p>
    <w:p w14:paraId="7087B6FB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jc w:val="both"/>
        <w:textAlignment w:val="center"/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</w:pPr>
      <w:r w:rsidRPr="00090E48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Desayuno</w:t>
      </w:r>
      <w:r w:rsidRPr="00090E48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. Salida hacia Cesárea para visitar el teatro romano, la Ciudad Cruzada y el Acueducto. Continuación hacia Haifa para una visita panorámica desde el Monte Carmelo a la Bahía de Haifa, al Templo Bahaí y los Jardines Persas. Vista al Monasterio Carmelita. Se continua hacia San Juan de Acre para apreciar las fortificaciones medievales. Continuación a Nazaret, visita de la Basílica de la Anunciación y la Carpintería de San José, continuación por las montañas de Galilea hasta el Kibutz. </w:t>
      </w:r>
      <w:r w:rsidRPr="00090E48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 xml:space="preserve">Alojamiento. </w:t>
      </w:r>
    </w:p>
    <w:p w14:paraId="2183B206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545146CD" w14:textId="77777777" w:rsidR="00090E48" w:rsidRPr="00090E48" w:rsidRDefault="00090E48" w:rsidP="00090E48">
      <w:pPr>
        <w:suppressAutoHyphens/>
        <w:autoSpaceDE w:val="0"/>
        <w:autoSpaceDN w:val="0"/>
        <w:adjustRightInd w:val="0"/>
        <w:spacing w:line="247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090E4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4º (Jueves) GALILEA-JERUSALEN </w:t>
      </w:r>
    </w:p>
    <w:p w14:paraId="4D161045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090E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090E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Después de recorrer las instalaciones del Kibutz salida hacia el Monte de las Bienaventuranzas, lugar del Sermón de la Montaña y nos dirigimos hacia Tabgha, lugar de la multiplicación de los panes y peces. Continuación hacia Cafarnaum para visitar la antigua sinagoga y la casa de San Pedro. Vía Tiberíades nos dirigiremos hacia el paraje de Yardenit, donde se bautizó a Jesús. Continuación a Safed, ciudad de la Cabal y el misticismo judío. Visita a una sinagoga. Seguimos por el valle del Jordan rodeando Jericó. Visita panorámica desde las afueras de la ciudad y del Monte de la Tentación. Continuación a través del Desierto de Judea a Jerusalén. </w:t>
      </w:r>
      <w:r w:rsidRPr="00090E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Alojamiento. </w:t>
      </w:r>
    </w:p>
    <w:p w14:paraId="627B1330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269BF666" w14:textId="77777777" w:rsidR="00090E48" w:rsidRPr="00090E48" w:rsidRDefault="00090E48" w:rsidP="00090E48">
      <w:pPr>
        <w:suppressAutoHyphens/>
        <w:autoSpaceDE w:val="0"/>
        <w:autoSpaceDN w:val="0"/>
        <w:adjustRightInd w:val="0"/>
        <w:spacing w:line="247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090E48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>Día 5º (Viernes) JERUSALEN-BELEN-JERUSALEN</w:t>
      </w:r>
    </w:p>
    <w:p w14:paraId="4848785A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090E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090E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Salida hacia el Monte de los Olivos, para una vista panorámica de la ciudad. Se continuará hacia el Huerto de Getsemaní, para conocer la Basílica de la Agonía y el Jardín de los Olivos. Se sigue al Museo de Israel para conocer el Santuario del Libro y la Maqueta de Jerusalén de la época de Jesús. Continuación a Ein Karem para visitar el lugar de nacimiento de San Juan Bautista. Continuamos con el Museo del Holocausto. Por la tarde salida a Belén para visitar la Basílica de la Natividad, la Gruta de San Jerónimo y la Iglesia de Santa Catarina. Regreso a Jerusalén. </w:t>
      </w:r>
      <w:r w:rsidRPr="00090E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</w:p>
    <w:p w14:paraId="1F3DF19C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266AAA24" w14:textId="77777777" w:rsidR="00090E48" w:rsidRPr="00090E48" w:rsidRDefault="00090E48" w:rsidP="00090E48">
      <w:pPr>
        <w:suppressAutoHyphens/>
        <w:autoSpaceDE w:val="0"/>
        <w:autoSpaceDN w:val="0"/>
        <w:adjustRightInd w:val="0"/>
        <w:spacing w:line="247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090E4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6º (Sábado) JERUSALEN </w:t>
      </w:r>
    </w:p>
    <w:p w14:paraId="650DF0F5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jc w:val="both"/>
        <w:textAlignment w:val="center"/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</w:pPr>
      <w:r w:rsidRPr="00090E48">
        <w:rPr>
          <w:rFonts w:ascii="Router-Bold" w:hAnsi="Router-Bold" w:cs="Router-Bold"/>
          <w:b/>
          <w:bCs/>
          <w:color w:val="000000"/>
          <w:spacing w:val="2"/>
          <w:w w:val="90"/>
          <w:sz w:val="16"/>
          <w:szCs w:val="16"/>
        </w:rPr>
        <w:t>Desayuno</w:t>
      </w:r>
      <w:r w:rsidRPr="00090E48"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  <w:t xml:space="preserve">. Salida en dirección a la Ciudad Vieja. Recorrido por las 14 estaciones de la Vía Dolorosa, visitando la Iglesia de la Flagelación, la Capilla de la Condena, el Calvario y el Santo Sepulcro. Seguiremos por el Shuk (mercado) al Museo de la Ciudad de David. Ascenso a la Torre del Rey David, el Cenáculo y la Abadía de la Dormición. Después nos dirigiremos al Barrio Judío y el Cardo Romano, Muro de los Lamentos. Continuaremos a la ciudad nueva para una visita panorámica (desde el autobús) de los principales puntos de interés: la Kneset (Parlamento), la Residencia Presidencial, el Teatro Municipal. </w:t>
      </w:r>
      <w:r w:rsidRPr="00090E48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Alojamiento.</w:t>
      </w:r>
    </w:p>
    <w:p w14:paraId="62E1C496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0A3FA9AE" w14:textId="77777777" w:rsidR="00090E48" w:rsidRPr="00090E48" w:rsidRDefault="00090E48" w:rsidP="00090E48">
      <w:pPr>
        <w:suppressAutoHyphens/>
        <w:autoSpaceDE w:val="0"/>
        <w:autoSpaceDN w:val="0"/>
        <w:adjustRightInd w:val="0"/>
        <w:spacing w:line="247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090E4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7º (Domingo) JERUSALEN </w:t>
      </w:r>
    </w:p>
    <w:p w14:paraId="475D1D00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jc w:val="both"/>
        <w:textAlignment w:val="center"/>
        <w:rPr>
          <w:rFonts w:ascii="Router-Book" w:hAnsi="Router-Book" w:cs="Router-Book"/>
          <w:color w:val="000000"/>
          <w:spacing w:val="6"/>
          <w:w w:val="90"/>
          <w:sz w:val="16"/>
          <w:szCs w:val="16"/>
        </w:rPr>
      </w:pPr>
      <w:r w:rsidRPr="00090E48">
        <w:rPr>
          <w:rFonts w:ascii="Router-Bold" w:hAnsi="Router-Bold" w:cs="Router-Bold"/>
          <w:b/>
          <w:bCs/>
          <w:color w:val="000000"/>
          <w:spacing w:val="6"/>
          <w:w w:val="90"/>
          <w:sz w:val="16"/>
          <w:szCs w:val="16"/>
        </w:rPr>
        <w:t>Alojamiento y desayuno</w:t>
      </w:r>
      <w:r w:rsidRPr="00090E48">
        <w:rPr>
          <w:rFonts w:ascii="Router-Book" w:hAnsi="Router-Book" w:cs="Router-Book"/>
          <w:color w:val="000000"/>
          <w:spacing w:val="6"/>
          <w:w w:val="90"/>
          <w:sz w:val="16"/>
          <w:szCs w:val="16"/>
        </w:rPr>
        <w:t xml:space="preserve">. Día libre para realizar excursiones opcionales a Massada y el Mar Muerto. </w:t>
      </w:r>
    </w:p>
    <w:p w14:paraId="5A2E69F5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41A3B77E" w14:textId="77777777" w:rsidR="00090E48" w:rsidRPr="00090E48" w:rsidRDefault="00090E48" w:rsidP="00090E48">
      <w:pPr>
        <w:suppressAutoHyphens/>
        <w:autoSpaceDE w:val="0"/>
        <w:autoSpaceDN w:val="0"/>
        <w:adjustRightInd w:val="0"/>
        <w:spacing w:line="247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090E4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8º (Lunes) JERUSALEN </w:t>
      </w:r>
    </w:p>
    <w:p w14:paraId="40C32E4C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090E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090E4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y traslado al aeropuerto de Ben Gurion. </w:t>
      </w:r>
      <w:r w:rsidRPr="00090E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Fin de los servicios.</w:t>
      </w:r>
    </w:p>
    <w:p w14:paraId="1AD3E511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4E076D47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ind w:left="113" w:hanging="113"/>
        <w:jc w:val="both"/>
        <w:textAlignment w:val="center"/>
        <w:rPr>
          <w:rFonts w:ascii="Router-Bold" w:hAnsi="Router-Bold" w:cs="Router-Bold"/>
          <w:b/>
          <w:bCs/>
          <w:color w:val="000000"/>
          <w:spacing w:val="-3"/>
          <w:w w:val="90"/>
          <w:sz w:val="14"/>
          <w:szCs w:val="14"/>
        </w:rPr>
      </w:pPr>
      <w:r w:rsidRPr="00090E48">
        <w:rPr>
          <w:rFonts w:ascii="Router-Bold" w:hAnsi="Router-Bold" w:cs="Router-Bold"/>
          <w:b/>
          <w:bCs/>
          <w:color w:val="000000"/>
          <w:spacing w:val="-3"/>
          <w:w w:val="90"/>
          <w:sz w:val="14"/>
          <w:szCs w:val="14"/>
        </w:rPr>
        <w:t>Notas:</w:t>
      </w:r>
    </w:p>
    <w:p w14:paraId="0DF82E2A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090E48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090E48">
        <w:rPr>
          <w:rFonts w:ascii="Router-Book" w:hAnsi="Router-Book" w:cs="Router-Book"/>
          <w:color w:val="000000"/>
          <w:w w:val="90"/>
          <w:sz w:val="14"/>
          <w:szCs w:val="14"/>
        </w:rPr>
        <w:tab/>
        <w:t>Los precios no incluyen visados ni tasas de frontera.</w:t>
      </w:r>
    </w:p>
    <w:p w14:paraId="050FADEB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090E48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090E48">
        <w:rPr>
          <w:rFonts w:ascii="Router-Book" w:hAnsi="Router-Book" w:cs="Router-Book"/>
          <w:color w:val="000000"/>
          <w:w w:val="90"/>
          <w:sz w:val="14"/>
          <w:szCs w:val="14"/>
        </w:rPr>
        <w:tab/>
        <w:t>El itinerario podrá ser modificado, pero respetando el contenido de las visitas.</w:t>
      </w:r>
    </w:p>
    <w:p w14:paraId="458FCDBD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090E48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090E48">
        <w:rPr>
          <w:rFonts w:ascii="Router-Book" w:hAnsi="Router-Book" w:cs="Router-Book"/>
          <w:color w:val="000000"/>
          <w:w w:val="90"/>
          <w:sz w:val="14"/>
          <w:szCs w:val="14"/>
        </w:rPr>
        <w:tab/>
        <w:t>El programa podrá variar, si algún sitio turístico decide permanecer cerrado durante la temporada por motivo de Fiestas.</w:t>
      </w:r>
    </w:p>
    <w:p w14:paraId="38D49C6F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090E48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090E48">
        <w:rPr>
          <w:rFonts w:ascii="Router-Book" w:hAnsi="Router-Book" w:cs="Router-Book"/>
          <w:color w:val="000000"/>
          <w:w w:val="90"/>
          <w:sz w:val="14"/>
          <w:szCs w:val="14"/>
        </w:rPr>
        <w:tab/>
        <w:t xml:space="preserve">Los itinerarios y los precios pueden variar, de acuerdo a cambios que nos veamos obligados a hacer, por exigencias del gobierno de Israel. Recomendamos tomar las precauciones legales para poder enfrentarse a posibles variaciones de los mismos. </w:t>
      </w:r>
    </w:p>
    <w:p w14:paraId="4F8220D2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090E48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090E48">
        <w:rPr>
          <w:rFonts w:ascii="Router-Book" w:hAnsi="Router-Book" w:cs="Router-Book"/>
          <w:color w:val="000000"/>
          <w:w w:val="90"/>
          <w:sz w:val="14"/>
          <w:szCs w:val="14"/>
        </w:rPr>
        <w:tab/>
        <w:t>Los traslados incluidos serán para los días de inicio y finalización del programa, días diferentes con suplemento, a menos que hayan tomado noches adicionales con el mismo operador. No habrá reembolsos por traslados no utilizados.</w:t>
      </w:r>
    </w:p>
    <w:p w14:paraId="415E1842" w14:textId="749C60BD" w:rsidR="0021700A" w:rsidRDefault="0021700A" w:rsidP="00090E48">
      <w:pPr>
        <w:tabs>
          <w:tab w:val="left" w:pos="1389"/>
        </w:tabs>
        <w:suppressAutoHyphens/>
        <w:autoSpaceDE w:val="0"/>
        <w:autoSpaceDN w:val="0"/>
        <w:adjustRightInd w:val="0"/>
        <w:spacing w:after="28" w:line="247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5790E9AA" w14:textId="03EFC3D1" w:rsidR="00090E48" w:rsidRPr="00090E48" w:rsidRDefault="00090E48" w:rsidP="00090E48">
      <w:pPr>
        <w:tabs>
          <w:tab w:val="left" w:pos="1389"/>
        </w:tabs>
        <w:suppressAutoHyphens/>
        <w:autoSpaceDE w:val="0"/>
        <w:autoSpaceDN w:val="0"/>
        <w:adjustRightInd w:val="0"/>
        <w:spacing w:line="247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090E48">
        <w:rPr>
          <w:rFonts w:ascii="CoHeadline-Regular" w:hAnsi="CoHeadline-Regular" w:cs="CoHeadline-Regular"/>
          <w:color w:val="C2004D"/>
          <w:w w:val="90"/>
        </w:rPr>
        <w:t>Fechas de inicio</w:t>
      </w:r>
      <w:r>
        <w:rPr>
          <w:rFonts w:ascii="CoHeadline-Regular" w:hAnsi="CoHeadline-Regular" w:cs="CoHeadline-Regular"/>
          <w:color w:val="C2004D"/>
          <w:w w:val="90"/>
        </w:rPr>
        <w:t xml:space="preserve"> garantizadas</w:t>
      </w:r>
      <w:r w:rsidRPr="00090E48">
        <w:rPr>
          <w:rFonts w:ascii="CoHeadline-Regular" w:hAnsi="CoHeadline-Regular" w:cs="CoHeadline-Regular"/>
          <w:color w:val="C2004D"/>
          <w:w w:val="90"/>
        </w:rPr>
        <w:t>: Lunes</w:t>
      </w:r>
    </w:p>
    <w:p w14:paraId="1BBF77F2" w14:textId="77777777" w:rsidR="00C53B81" w:rsidRDefault="00C53B81" w:rsidP="00C53B81">
      <w:pPr>
        <w:pStyle w:val="textomesesfechas"/>
      </w:pPr>
      <w:r>
        <w:t>2025/2026</w:t>
      </w:r>
    </w:p>
    <w:p w14:paraId="40106A82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50D2D02C" w14:textId="77777777" w:rsidR="00090E48" w:rsidRPr="00090E48" w:rsidRDefault="00090E48" w:rsidP="00090E48">
      <w:pPr>
        <w:tabs>
          <w:tab w:val="left" w:pos="1389"/>
        </w:tabs>
        <w:suppressAutoHyphens/>
        <w:autoSpaceDE w:val="0"/>
        <w:autoSpaceDN w:val="0"/>
        <w:adjustRightInd w:val="0"/>
        <w:spacing w:line="247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090E48">
        <w:rPr>
          <w:rFonts w:ascii="CoHeadline-Regular" w:hAnsi="CoHeadline-Regular" w:cs="CoHeadline-Regular"/>
          <w:color w:val="C2004D"/>
          <w:w w:val="90"/>
        </w:rPr>
        <w:t>Otras frecuencias:</w:t>
      </w:r>
    </w:p>
    <w:p w14:paraId="428904BF" w14:textId="77777777" w:rsidR="00090E48" w:rsidRPr="00090E48" w:rsidRDefault="00090E48" w:rsidP="00090E48">
      <w:pPr>
        <w:autoSpaceDE w:val="0"/>
        <w:autoSpaceDN w:val="0"/>
        <w:adjustRightInd w:val="0"/>
        <w:spacing w:after="170" w:line="247" w:lineRule="auto"/>
        <w:ind w:left="113" w:hanging="113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090E48">
        <w:rPr>
          <w:rFonts w:ascii="Router-Book" w:hAnsi="Router-Book" w:cs="Router-Book"/>
          <w:color w:val="000000"/>
          <w:w w:val="90"/>
          <w:sz w:val="16"/>
          <w:szCs w:val="16"/>
        </w:rPr>
        <w:t>•</w:t>
      </w:r>
      <w:r w:rsidRPr="00090E48">
        <w:rPr>
          <w:rFonts w:ascii="Router-Book" w:hAnsi="Router-Book" w:cs="Router-Book"/>
          <w:color w:val="000000"/>
          <w:w w:val="90"/>
          <w:sz w:val="16"/>
          <w:szCs w:val="16"/>
        </w:rPr>
        <w:tab/>
      </w:r>
      <w:r w:rsidRPr="00090E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Domingos</w:t>
      </w:r>
      <w:r w:rsidRPr="00090E48">
        <w:rPr>
          <w:rFonts w:ascii="Router-Book" w:hAnsi="Router-Book" w:cs="Router-Book"/>
          <w:color w:val="000000"/>
          <w:w w:val="90"/>
          <w:sz w:val="16"/>
          <w:szCs w:val="16"/>
        </w:rPr>
        <w:t>: 3 noches TLV./1 noche GAL./3 noches JLM. (C-90810)</w:t>
      </w:r>
    </w:p>
    <w:p w14:paraId="1D87E848" w14:textId="77777777" w:rsidR="00090E48" w:rsidRPr="00090E48" w:rsidRDefault="00090E48" w:rsidP="00090E48">
      <w:pPr>
        <w:autoSpaceDE w:val="0"/>
        <w:autoSpaceDN w:val="0"/>
        <w:adjustRightInd w:val="0"/>
        <w:spacing w:after="170" w:line="247" w:lineRule="auto"/>
        <w:ind w:left="113" w:hanging="113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090E48">
        <w:rPr>
          <w:rFonts w:ascii="Router-Book" w:hAnsi="Router-Book" w:cs="Router-Book"/>
          <w:color w:val="000000"/>
          <w:w w:val="90"/>
          <w:sz w:val="16"/>
          <w:szCs w:val="16"/>
        </w:rPr>
        <w:t>•</w:t>
      </w:r>
      <w:r w:rsidRPr="00090E48">
        <w:rPr>
          <w:rFonts w:ascii="Router-Book" w:hAnsi="Router-Book" w:cs="Router-Book"/>
          <w:color w:val="000000"/>
          <w:w w:val="90"/>
          <w:sz w:val="16"/>
          <w:szCs w:val="16"/>
        </w:rPr>
        <w:tab/>
      </w:r>
      <w:r w:rsidRPr="00090E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Martes</w:t>
      </w:r>
      <w:r w:rsidRPr="00090E48">
        <w:rPr>
          <w:rFonts w:ascii="Router-Book" w:hAnsi="Router-Book" w:cs="Router-Book"/>
          <w:color w:val="000000"/>
          <w:w w:val="90"/>
          <w:sz w:val="16"/>
          <w:szCs w:val="16"/>
        </w:rPr>
        <w:t>: 1 noche TVL./1 noche GAL./4 noches JLM./1 noche TLV. (C-90811)</w:t>
      </w:r>
    </w:p>
    <w:p w14:paraId="01E6E448" w14:textId="77777777" w:rsidR="00090E48" w:rsidRPr="00090E48" w:rsidRDefault="00090E48" w:rsidP="00090E48">
      <w:pPr>
        <w:autoSpaceDE w:val="0"/>
        <w:autoSpaceDN w:val="0"/>
        <w:adjustRightInd w:val="0"/>
        <w:spacing w:after="170" w:line="247" w:lineRule="auto"/>
        <w:ind w:left="113" w:hanging="113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090E48">
        <w:rPr>
          <w:rFonts w:ascii="Router-Book" w:hAnsi="Router-Book" w:cs="Router-Book"/>
          <w:color w:val="000000"/>
          <w:w w:val="90"/>
          <w:sz w:val="16"/>
          <w:szCs w:val="16"/>
        </w:rPr>
        <w:t>•</w:t>
      </w:r>
      <w:r w:rsidRPr="00090E48">
        <w:rPr>
          <w:rFonts w:ascii="Router-Book" w:hAnsi="Router-Book" w:cs="Router-Book"/>
          <w:color w:val="000000"/>
          <w:w w:val="90"/>
          <w:sz w:val="16"/>
          <w:szCs w:val="16"/>
        </w:rPr>
        <w:tab/>
      </w:r>
      <w:r w:rsidRPr="00090E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Miércoles</w:t>
      </w:r>
      <w:r w:rsidRPr="00090E48">
        <w:rPr>
          <w:rFonts w:ascii="Router-Book" w:hAnsi="Router-Book" w:cs="Router-Book"/>
          <w:color w:val="000000"/>
          <w:w w:val="90"/>
          <w:sz w:val="16"/>
          <w:szCs w:val="16"/>
        </w:rPr>
        <w:t>: 1 noche TLV./4 noches JLM./1 noche GAL./1 noche TLV. (C-90812)</w:t>
      </w:r>
    </w:p>
    <w:p w14:paraId="11D054A2" w14:textId="77777777" w:rsidR="00090E48" w:rsidRPr="00090E48" w:rsidRDefault="00090E48" w:rsidP="00090E48">
      <w:pPr>
        <w:autoSpaceDE w:val="0"/>
        <w:autoSpaceDN w:val="0"/>
        <w:adjustRightInd w:val="0"/>
        <w:spacing w:line="247" w:lineRule="auto"/>
        <w:ind w:left="113" w:hanging="113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090E48">
        <w:rPr>
          <w:rFonts w:ascii="Router-Book" w:hAnsi="Router-Book" w:cs="Router-Book"/>
          <w:color w:val="000000"/>
          <w:w w:val="90"/>
          <w:sz w:val="16"/>
          <w:szCs w:val="16"/>
        </w:rPr>
        <w:t>•</w:t>
      </w:r>
      <w:r w:rsidRPr="00090E48">
        <w:rPr>
          <w:rFonts w:ascii="Router-Book" w:hAnsi="Router-Book" w:cs="Router-Book"/>
          <w:color w:val="000000"/>
          <w:w w:val="90"/>
          <w:sz w:val="16"/>
          <w:szCs w:val="16"/>
        </w:rPr>
        <w:tab/>
      </w:r>
      <w:r w:rsidRPr="00090E4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Jueves</w:t>
      </w:r>
      <w:r w:rsidRPr="00090E48">
        <w:rPr>
          <w:rFonts w:ascii="Router-Book" w:hAnsi="Router-Book" w:cs="Router-Book"/>
          <w:color w:val="000000"/>
          <w:w w:val="90"/>
          <w:sz w:val="16"/>
          <w:szCs w:val="16"/>
        </w:rPr>
        <w:t>: 4 noches JLM./1 noche GAL./2 noches TLV. (C-90813)</w:t>
      </w:r>
    </w:p>
    <w:p w14:paraId="28D4D290" w14:textId="77777777" w:rsidR="00090E48" w:rsidRDefault="00090E48" w:rsidP="00090E48">
      <w:pPr>
        <w:tabs>
          <w:tab w:val="left" w:pos="1389"/>
        </w:tabs>
        <w:suppressAutoHyphens/>
        <w:autoSpaceDE w:val="0"/>
        <w:autoSpaceDN w:val="0"/>
        <w:adjustRightInd w:val="0"/>
        <w:spacing w:after="28" w:line="247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002C7ED7" w14:textId="77777777" w:rsidR="00090E48" w:rsidRPr="00090E48" w:rsidRDefault="00090E48" w:rsidP="00090E48">
      <w:pPr>
        <w:tabs>
          <w:tab w:val="left" w:pos="1389"/>
        </w:tabs>
        <w:suppressAutoHyphens/>
        <w:autoSpaceDE w:val="0"/>
        <w:autoSpaceDN w:val="0"/>
        <w:adjustRightInd w:val="0"/>
        <w:spacing w:line="247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090E48">
        <w:rPr>
          <w:rFonts w:ascii="CoHeadline-Regular" w:hAnsi="CoHeadline-Regular" w:cs="CoHeadline-Regular"/>
          <w:color w:val="C2004D"/>
          <w:w w:val="90"/>
        </w:rPr>
        <w:t>Incluye</w:t>
      </w:r>
    </w:p>
    <w:p w14:paraId="460AAC30" w14:textId="77777777" w:rsidR="00090E48" w:rsidRPr="00090E48" w:rsidRDefault="00090E48" w:rsidP="00090E48">
      <w:pPr>
        <w:suppressAutoHyphens/>
        <w:autoSpaceDE w:val="0"/>
        <w:autoSpaceDN w:val="0"/>
        <w:adjustRightInd w:val="0"/>
        <w:spacing w:line="247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090E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090E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Traslados llegada y salida.</w:t>
      </w:r>
    </w:p>
    <w:p w14:paraId="227C7C1E" w14:textId="77777777" w:rsidR="00090E48" w:rsidRPr="00090E48" w:rsidRDefault="00090E48" w:rsidP="00090E48">
      <w:pPr>
        <w:suppressAutoHyphens/>
        <w:autoSpaceDE w:val="0"/>
        <w:autoSpaceDN w:val="0"/>
        <w:adjustRightInd w:val="0"/>
        <w:spacing w:line="247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090E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090E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Autocar con guía acompañante.</w:t>
      </w:r>
    </w:p>
    <w:p w14:paraId="1CB24220" w14:textId="77777777" w:rsidR="00090E48" w:rsidRPr="00090E48" w:rsidRDefault="00090E48" w:rsidP="00090E48">
      <w:pPr>
        <w:suppressAutoHyphens/>
        <w:autoSpaceDE w:val="0"/>
        <w:autoSpaceDN w:val="0"/>
        <w:adjustRightInd w:val="0"/>
        <w:spacing w:line="247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090E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090E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Desayuno diario.</w:t>
      </w:r>
    </w:p>
    <w:p w14:paraId="7D9F7414" w14:textId="77777777" w:rsidR="00090E48" w:rsidRPr="00090E48" w:rsidRDefault="00090E48" w:rsidP="00090E48">
      <w:pPr>
        <w:suppressAutoHyphens/>
        <w:autoSpaceDE w:val="0"/>
        <w:autoSpaceDN w:val="0"/>
        <w:adjustRightInd w:val="0"/>
        <w:spacing w:line="247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090E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090E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Visitas según programa.</w:t>
      </w:r>
    </w:p>
    <w:p w14:paraId="693514C8" w14:textId="77777777" w:rsidR="00090E48" w:rsidRPr="00090E48" w:rsidRDefault="00090E48" w:rsidP="00090E48">
      <w:pPr>
        <w:suppressAutoHyphens/>
        <w:autoSpaceDE w:val="0"/>
        <w:autoSpaceDN w:val="0"/>
        <w:adjustRightInd w:val="0"/>
        <w:spacing w:line="247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090E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090E4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Seguro turístico.</w:t>
      </w:r>
    </w:p>
    <w:p w14:paraId="1B373FC6" w14:textId="77777777" w:rsidR="00090E48" w:rsidRDefault="00090E48" w:rsidP="00090E48">
      <w:pPr>
        <w:tabs>
          <w:tab w:val="left" w:pos="1389"/>
        </w:tabs>
        <w:suppressAutoHyphens/>
        <w:autoSpaceDE w:val="0"/>
        <w:autoSpaceDN w:val="0"/>
        <w:adjustRightInd w:val="0"/>
        <w:spacing w:after="28" w:line="247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26FDCCAD" w14:textId="77777777" w:rsidR="00090E48" w:rsidRPr="00090E48" w:rsidRDefault="00090E48" w:rsidP="00090E48">
      <w:pPr>
        <w:tabs>
          <w:tab w:val="left" w:pos="1389"/>
        </w:tabs>
        <w:suppressAutoHyphens/>
        <w:autoSpaceDE w:val="0"/>
        <w:autoSpaceDN w:val="0"/>
        <w:adjustRightInd w:val="0"/>
        <w:spacing w:line="247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090E48">
        <w:rPr>
          <w:rFonts w:ascii="CoHeadline-Regular" w:hAnsi="CoHeadline-Regular" w:cs="CoHeadline-Regular"/>
          <w:color w:val="C2004D"/>
          <w:w w:val="90"/>
        </w:rPr>
        <w:lastRenderedPageBreak/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154"/>
        <w:gridCol w:w="596"/>
      </w:tblGrid>
      <w:tr w:rsidR="00090E48" w:rsidRPr="00090E48" w14:paraId="602F8661" w14:textId="77777777" w:rsidTr="00C53B81">
        <w:trPr>
          <w:trHeight w:val="60"/>
          <w:tblHeader/>
        </w:trPr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1C430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090E48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0603E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090E48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5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91FA3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090E48">
              <w:rPr>
                <w:rFonts w:ascii="Router-Bold" w:hAnsi="Router-Bold" w:cs="Router-Bold"/>
                <w:b/>
                <w:bCs/>
                <w:color w:val="000000"/>
                <w:spacing w:val="-13"/>
                <w:w w:val="90"/>
                <w:sz w:val="17"/>
                <w:szCs w:val="17"/>
              </w:rPr>
              <w:t>Cat.</w:t>
            </w:r>
          </w:p>
        </w:tc>
      </w:tr>
      <w:tr w:rsidR="00090E48" w:rsidRPr="00090E48" w14:paraId="1BA66D0D" w14:textId="77777777" w:rsidTr="00C53B81">
        <w:trPr>
          <w:trHeight w:val="60"/>
        </w:trPr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33319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90E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Tel Aviv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C033A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90E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Sea Net / Leonardo Beach</w:t>
            </w:r>
          </w:p>
        </w:tc>
        <w:tc>
          <w:tcPr>
            <w:tcW w:w="5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483F1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90E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TS</w:t>
            </w:r>
          </w:p>
        </w:tc>
      </w:tr>
      <w:tr w:rsidR="00090E48" w:rsidRPr="00090E48" w14:paraId="0F826B24" w14:textId="77777777" w:rsidTr="00C53B81">
        <w:trPr>
          <w:trHeight w:val="60"/>
        </w:trPr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23D8C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01C0C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90E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Metropolitan / Muse / Prima City</w:t>
            </w:r>
          </w:p>
        </w:tc>
        <w:tc>
          <w:tcPr>
            <w:tcW w:w="5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0B952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90E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090E48" w:rsidRPr="00090E48" w14:paraId="11BB6B89" w14:textId="77777777" w:rsidTr="00C53B81">
        <w:trPr>
          <w:trHeight w:val="60"/>
        </w:trPr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50139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CA393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90E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Dan Panorama / Herods</w:t>
            </w:r>
          </w:p>
        </w:tc>
        <w:tc>
          <w:tcPr>
            <w:tcW w:w="5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1D42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90E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SL</w:t>
            </w:r>
          </w:p>
        </w:tc>
      </w:tr>
      <w:tr w:rsidR="00090E48" w:rsidRPr="00090E48" w14:paraId="017FC158" w14:textId="77777777" w:rsidTr="00C53B81">
        <w:trPr>
          <w:trHeight w:val="60"/>
        </w:trPr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9124D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90E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Galilea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00245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90E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Nofey Gonen / Lavi</w:t>
            </w:r>
          </w:p>
        </w:tc>
        <w:tc>
          <w:tcPr>
            <w:tcW w:w="5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3D2ED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90E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TS/P/SL</w:t>
            </w:r>
          </w:p>
        </w:tc>
      </w:tr>
      <w:tr w:rsidR="00090E48" w:rsidRPr="00090E48" w14:paraId="69589628" w14:textId="77777777" w:rsidTr="00C53B81">
        <w:trPr>
          <w:trHeight w:val="60"/>
        </w:trPr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8FF06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90E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Jerusalén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C498B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90E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Prima Park / Royal Wing</w:t>
            </w:r>
          </w:p>
        </w:tc>
        <w:tc>
          <w:tcPr>
            <w:tcW w:w="5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E3FF5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90E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TS</w:t>
            </w:r>
          </w:p>
        </w:tc>
      </w:tr>
      <w:tr w:rsidR="00090E48" w:rsidRPr="00090E48" w14:paraId="3AE8190B" w14:textId="77777777" w:rsidTr="00C53B81">
        <w:trPr>
          <w:trHeight w:val="60"/>
        </w:trPr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57BEA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F6B64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90E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Leonardo Plaza / Grand Court </w:t>
            </w:r>
          </w:p>
        </w:tc>
        <w:tc>
          <w:tcPr>
            <w:tcW w:w="5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7BBB1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90E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090E48" w:rsidRPr="00090E48" w14:paraId="3CCA47F2" w14:textId="77777777" w:rsidTr="00C53B81">
        <w:trPr>
          <w:trHeight w:val="60"/>
        </w:trPr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5871F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DAA8B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90E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Dan Panorama / Leonardo Plaza</w:t>
            </w:r>
          </w:p>
        </w:tc>
        <w:tc>
          <w:tcPr>
            <w:tcW w:w="5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4811F" w14:textId="77777777" w:rsidR="00090E48" w:rsidRPr="00090E48" w:rsidRDefault="00090E48" w:rsidP="00090E48">
            <w:pPr>
              <w:autoSpaceDE w:val="0"/>
              <w:autoSpaceDN w:val="0"/>
              <w:adjustRightInd w:val="0"/>
              <w:spacing w:line="247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90E4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SL</w:t>
            </w:r>
          </w:p>
        </w:tc>
      </w:tr>
    </w:tbl>
    <w:p w14:paraId="1A5F3AA8" w14:textId="77777777" w:rsidR="00090E48" w:rsidRDefault="00090E48" w:rsidP="00090E48">
      <w:pPr>
        <w:tabs>
          <w:tab w:val="left" w:pos="1389"/>
        </w:tabs>
        <w:suppressAutoHyphens/>
        <w:autoSpaceDE w:val="0"/>
        <w:autoSpaceDN w:val="0"/>
        <w:adjustRightInd w:val="0"/>
        <w:spacing w:after="28" w:line="247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484"/>
        <w:gridCol w:w="272"/>
        <w:gridCol w:w="483"/>
        <w:gridCol w:w="273"/>
        <w:gridCol w:w="483"/>
        <w:gridCol w:w="273"/>
        <w:gridCol w:w="483"/>
        <w:gridCol w:w="273"/>
        <w:gridCol w:w="483"/>
        <w:gridCol w:w="273"/>
        <w:gridCol w:w="483"/>
        <w:gridCol w:w="273"/>
        <w:gridCol w:w="483"/>
        <w:gridCol w:w="273"/>
        <w:gridCol w:w="483"/>
        <w:gridCol w:w="273"/>
        <w:gridCol w:w="483"/>
        <w:gridCol w:w="273"/>
      </w:tblGrid>
      <w:tr w:rsidR="00C53B81" w:rsidRPr="00C53B81" w14:paraId="36A38AF1" w14:textId="77777777" w:rsidTr="00C53B81">
        <w:trPr>
          <w:trHeight w:val="406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E54AE" w14:textId="77777777" w:rsidR="00C53B81" w:rsidRDefault="00C53B81" w:rsidP="00C53B81">
            <w:pPr>
              <w:pStyle w:val="cabecerahotelespreciosHoteles-Incluye"/>
              <w:spacing w:after="0"/>
              <w:rPr>
                <w:color w:val="CB0065"/>
                <w:spacing w:val="-5"/>
              </w:rPr>
            </w:pPr>
            <w:r>
              <w:rPr>
                <w:color w:val="CB0065"/>
              </w:rPr>
              <w:t xml:space="preserve">Precios por persona </w:t>
            </w:r>
            <w:r>
              <w:rPr>
                <w:color w:val="CB0065"/>
                <w:spacing w:val="-5"/>
              </w:rPr>
              <w:t xml:space="preserve">USD </w:t>
            </w:r>
          </w:p>
          <w:p w14:paraId="7EF6BA60" w14:textId="61638CD9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  <w:r>
              <w:rPr>
                <w:color w:val="CB0065"/>
                <w:spacing w:val="-2"/>
                <w:sz w:val="18"/>
                <w:szCs w:val="18"/>
              </w:rPr>
              <w:t>(mínimo 2 personas)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8EF62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C53B81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5"/>
                <w:szCs w:val="15"/>
              </w:rPr>
              <w:t>C-9081</w:t>
            </w:r>
          </w:p>
          <w:p w14:paraId="20E45BD8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C53B81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Tour Completo</w:t>
            </w:r>
          </w:p>
          <w:p w14:paraId="73A42DC1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C53B81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8 días</w:t>
            </w:r>
          </w:p>
          <w:p w14:paraId="7C7C3F78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C53B81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(excepto 1 y 2/Octubre)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BD043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C53B81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5"/>
                <w:szCs w:val="15"/>
              </w:rPr>
              <w:t>C-908100</w:t>
            </w:r>
          </w:p>
          <w:p w14:paraId="059162F3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C53B81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Tour 6 días Tel Aviv-Jerusalén</w:t>
            </w:r>
          </w:p>
          <w:p w14:paraId="358DB821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C53B81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(de Martes a Domingo)</w:t>
            </w:r>
          </w:p>
          <w:p w14:paraId="18DD9824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C53B81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(excepto 30/Septiembre)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261DE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C53B81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5"/>
                <w:szCs w:val="15"/>
              </w:rPr>
              <w:t>C-908101</w:t>
            </w:r>
          </w:p>
          <w:p w14:paraId="2A112B63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C53B81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Tour 5 días Jerusalén</w:t>
            </w:r>
          </w:p>
          <w:p w14:paraId="6FBA2F1B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C53B81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(de Jueves a Lunes)</w:t>
            </w:r>
          </w:p>
          <w:p w14:paraId="54AE1D36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C53B81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(excepto 2/Octubre)</w:t>
            </w:r>
          </w:p>
        </w:tc>
      </w:tr>
      <w:tr w:rsidR="00C53B81" w:rsidRPr="00C53B81" w14:paraId="34196EE9" w14:textId="77777777" w:rsidTr="00C53B81">
        <w:trPr>
          <w:trHeight w:hRule="exact" w:val="6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60FBA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613AF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DF47E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97066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9BEBD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75E72FA6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411BEF16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FFB87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15065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6112C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DC70F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7FDA70DF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7A2926D3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36A9C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DA32F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A2AF9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6" w:space="0" w:color="E00019"/>
              <w:bottom w:val="single" w:sz="6" w:space="0" w:color="000000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F77B0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5" w:space="0" w:color="E00019"/>
              <w:bottom w:val="single" w:sz="6" w:space="0" w:color="000000"/>
              <w:right w:val="single" w:sz="6" w:space="0" w:color="E00019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74FF5D9F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6" w:space="0" w:color="E00019"/>
              <w:bottom w:val="single" w:sz="6" w:space="0" w:color="000000"/>
              <w:right w:val="single" w:sz="6" w:space="0" w:color="E00019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03B78FEF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</w:tr>
      <w:tr w:rsidR="00C53B81" w:rsidRPr="00C53B81" w14:paraId="542964F2" w14:textId="77777777" w:rsidTr="00C53B81">
        <w:trPr>
          <w:trHeight w:val="6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0A521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BBD93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C53B81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T. Sup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4A165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C53B81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Primera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0763C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C53B81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Semi-Lujo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4ADC5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C53B81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T. Sup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B2D77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C53B81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Primera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C1256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C53B81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Semi-Lujo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83A7E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C53B81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T. Sup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E00019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8D807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C53B81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Primera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5" w:space="0" w:color="E00019"/>
              <w:bottom w:val="single" w:sz="6" w:space="0" w:color="E00019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45FBC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C53B81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Semi-Lujo</w:t>
            </w:r>
          </w:p>
        </w:tc>
      </w:tr>
      <w:tr w:rsidR="00C53B81" w:rsidRPr="00C53B81" w14:paraId="3C63E22B" w14:textId="77777777" w:rsidTr="00C53B81">
        <w:trPr>
          <w:trHeight w:hRule="exact" w:val="6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273DA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3472B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DEF59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4020D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F6299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65210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6F86C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4FB15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E00019"/>
              <w:left w:val="single" w:sz="4" w:space="0" w:color="auto"/>
              <w:bottom w:val="single" w:sz="5" w:space="0" w:color="E00019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14924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E00019"/>
              <w:left w:val="single" w:sz="5" w:space="0" w:color="E00019"/>
              <w:bottom w:val="single" w:sz="5" w:space="0" w:color="E00019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FD53A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</w:tr>
      <w:tr w:rsidR="00C53B81" w:rsidRPr="00C53B81" w14:paraId="24CB33B6" w14:textId="77777777" w:rsidTr="00C53B81">
        <w:trPr>
          <w:trHeight w:val="6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86C21" w14:textId="77777777" w:rsidR="00C53B81" w:rsidRPr="00C53B81" w:rsidRDefault="00C53B81" w:rsidP="00C53B81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C53B81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90608" w14:textId="2874EA75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8A5C2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</w:t>
            </w: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45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4B924CB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548F4" w14:textId="1D3F28F5" w:rsidR="00C53B81" w:rsidRPr="00C53B81" w:rsidRDefault="008A5C22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</w:t>
            </w:r>
            <w:r w:rsidR="00C53B81"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.</w:t>
            </w: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0</w:t>
            </w:r>
            <w:r w:rsidR="00C53B81"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48C7DDF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5CDEB" w14:textId="44C9FDDE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2.</w:t>
            </w:r>
            <w:r w:rsidR="008A5C2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</w:t>
            </w: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B799E84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3083F" w14:textId="38E8D5C1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8A5C2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</w:t>
            </w: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C2007A4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2059B" w14:textId="2BFCACB1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8A5C2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</w:t>
            </w: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B2DDBC9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564A4" w14:textId="38E2640B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2.</w:t>
            </w:r>
            <w:r w:rsidR="008A5C2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</w:t>
            </w: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05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C02D160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73BFF" w14:textId="003B8648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8A5C2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</w:t>
            </w: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33583AC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5" w:space="0" w:color="E00019"/>
              <w:left w:val="single" w:sz="4" w:space="0" w:color="auto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935C0" w14:textId="07509546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8A5C2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</w:t>
            </w: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00</w:t>
            </w:r>
          </w:p>
        </w:tc>
        <w:tc>
          <w:tcPr>
            <w:tcW w:w="273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75FDF8A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F9457" w14:textId="4B68F451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8A5C2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</w:t>
            </w: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05</w:t>
            </w:r>
          </w:p>
        </w:tc>
        <w:tc>
          <w:tcPr>
            <w:tcW w:w="273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E00019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4BA93F7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C53B81" w:rsidRPr="00C53B81" w14:paraId="5E151503" w14:textId="77777777" w:rsidTr="00C53B81">
        <w:trPr>
          <w:trHeight w:val="6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BA3D0" w14:textId="77777777" w:rsidR="00C53B81" w:rsidRPr="00C53B81" w:rsidRDefault="00C53B81" w:rsidP="00C53B81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C53B81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Supl. habitación single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81C1B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865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1FB24D4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0BDDF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1.140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F40DA38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077C0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1.570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AFEDFAF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81BBC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615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3ACC900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7C657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795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D70BA10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EFC70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1.155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6471B7F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6A391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580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0EDAFA4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6" w:space="0" w:color="E00019"/>
              <w:left w:val="single" w:sz="4" w:space="0" w:color="auto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808BD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730</w:t>
            </w:r>
          </w:p>
        </w:tc>
        <w:tc>
          <w:tcPr>
            <w:tcW w:w="273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CF3EC30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8C9C0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1.095</w:t>
            </w:r>
          </w:p>
        </w:tc>
        <w:tc>
          <w:tcPr>
            <w:tcW w:w="273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E00019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0209C32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C53B81" w:rsidRPr="00C53B81" w14:paraId="42AAF1E7" w14:textId="77777777" w:rsidTr="00C53B81">
        <w:trPr>
          <w:trHeight w:val="6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3EEAD" w14:textId="77777777" w:rsidR="00C53B81" w:rsidRPr="00C53B81" w:rsidRDefault="00C53B81" w:rsidP="00C53B81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C53B81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Supl. media pensión (1)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853D8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185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D3535A5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7F347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230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21CD0B3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F17B3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455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4BD2278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01368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130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D55775D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10AEC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165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89CB4EE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60D51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310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4C9A3D5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F0031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CD71B29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6" w:space="0" w:color="E00019"/>
              <w:left w:val="single" w:sz="4" w:space="0" w:color="auto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9D90D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115</w:t>
            </w:r>
          </w:p>
        </w:tc>
        <w:tc>
          <w:tcPr>
            <w:tcW w:w="273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D488370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756F9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265</w:t>
            </w:r>
          </w:p>
        </w:tc>
        <w:tc>
          <w:tcPr>
            <w:tcW w:w="273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E00019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3006EE5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C53B81" w:rsidRPr="00C53B81" w14:paraId="434F8800" w14:textId="77777777" w:rsidTr="00C53B81">
        <w:trPr>
          <w:trHeight w:val="6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EF2ED" w14:textId="77777777" w:rsidR="00C53B81" w:rsidRPr="00C53B81" w:rsidRDefault="00C53B81" w:rsidP="00C53B81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C53B81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Supl. Temporada Alta  (2)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A4DEE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125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7DC8983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44F91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125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EBD3382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DE728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125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249B6B5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31B09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125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9612DF1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C5230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125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F59DAE6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F6CC4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125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76C726C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E5D32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2FA1756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6" w:space="0" w:color="E00019"/>
              <w:left w:val="single" w:sz="4" w:space="0" w:color="auto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E25B9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</w:t>
            </w:r>
          </w:p>
        </w:tc>
        <w:tc>
          <w:tcPr>
            <w:tcW w:w="273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9D9D7C4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73E77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95</w:t>
            </w:r>
          </w:p>
        </w:tc>
        <w:tc>
          <w:tcPr>
            <w:tcW w:w="273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E00019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36420EA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C53B81" w:rsidRPr="00C53B81" w14:paraId="5CDB7508" w14:textId="77777777" w:rsidTr="00C53B81">
        <w:trPr>
          <w:trHeight w:val="6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13D6B" w14:textId="77777777" w:rsidR="00C53B81" w:rsidRPr="00C53B81" w:rsidRDefault="00C53B81" w:rsidP="00C53B81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C53B81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Supl. Temporada Pico  (3)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E0E68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355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ABB9222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200D6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385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146ED74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06192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495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47BDD20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F1294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310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ED89EA4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AE27B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385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EDF478C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8AEE8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425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BEAED72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40F39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230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6E8CB42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6" w:space="0" w:color="E00019"/>
              <w:left w:val="single" w:sz="4" w:space="0" w:color="auto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A7CBE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270</w:t>
            </w:r>
          </w:p>
        </w:tc>
        <w:tc>
          <w:tcPr>
            <w:tcW w:w="273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2204FBA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483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F7014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310</w:t>
            </w:r>
          </w:p>
        </w:tc>
        <w:tc>
          <w:tcPr>
            <w:tcW w:w="273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E00019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B9BA37B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C53B81" w:rsidRPr="00C53B81" w14:paraId="06D9C930" w14:textId="77777777" w:rsidTr="00C53B81">
        <w:trPr>
          <w:trHeight w:val="6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59B74" w14:textId="77777777" w:rsidR="00C53B81" w:rsidRPr="00C53B81" w:rsidRDefault="00C53B81" w:rsidP="00C53B81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C53B81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Supl. Fin de año (4)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9B264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center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—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D8CD5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center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—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08D6F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340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15ED529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446B5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center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—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96C29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center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—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75C00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235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211568D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21DF0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center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—</w:t>
            </w:r>
          </w:p>
        </w:tc>
        <w:tc>
          <w:tcPr>
            <w:tcW w:w="756" w:type="dxa"/>
            <w:gridSpan w:val="2"/>
            <w:tcBorders>
              <w:top w:val="single" w:sz="6" w:space="0" w:color="E00019"/>
              <w:left w:val="single" w:sz="4" w:space="0" w:color="auto"/>
              <w:bottom w:val="single" w:sz="6" w:space="0" w:color="3F3F3F"/>
              <w:right w:val="single" w:sz="8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35B4D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center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—</w:t>
            </w:r>
          </w:p>
        </w:tc>
        <w:tc>
          <w:tcPr>
            <w:tcW w:w="483" w:type="dxa"/>
            <w:tcBorders>
              <w:top w:val="single" w:sz="6" w:space="0" w:color="E00019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26E04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310</w:t>
            </w:r>
          </w:p>
        </w:tc>
        <w:tc>
          <w:tcPr>
            <w:tcW w:w="273" w:type="dxa"/>
            <w:tcBorders>
              <w:top w:val="single" w:sz="6" w:space="0" w:color="E00019"/>
              <w:left w:val="single" w:sz="6" w:space="0" w:color="3F3F3F"/>
              <w:bottom w:val="single" w:sz="6" w:space="0" w:color="3F3F3F"/>
              <w:right w:val="single" w:sz="6" w:space="0" w:color="E00019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8036F84" w14:textId="77777777" w:rsidR="00C53B81" w:rsidRPr="00C53B81" w:rsidRDefault="00C53B81" w:rsidP="00C53B8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53B8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C53B81" w:rsidRPr="00C53B81" w14:paraId="070FE2E6" w14:textId="77777777" w:rsidTr="00C53B81">
        <w:trPr>
          <w:trHeight w:hRule="exact" w:val="60"/>
        </w:trPr>
        <w:tc>
          <w:tcPr>
            <w:tcW w:w="91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7ECAF" w14:textId="77777777" w:rsidR="00C53B81" w:rsidRPr="00C53B81" w:rsidRDefault="00C53B81" w:rsidP="00C53B8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</w:tr>
      <w:tr w:rsidR="00C53B81" w:rsidRPr="00C53B81" w14:paraId="75D99D2E" w14:textId="77777777" w:rsidTr="00C53B81">
        <w:trPr>
          <w:trHeight w:val="60"/>
        </w:trPr>
        <w:tc>
          <w:tcPr>
            <w:tcW w:w="91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045A2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</w:pPr>
            <w:r w:rsidRPr="00C53B81">
              <w:rPr>
                <w:rFonts w:ascii="Router-Bold" w:hAnsi="Router-Bold" w:cs="Router-Bold"/>
                <w:b/>
                <w:bCs/>
                <w:color w:val="000000"/>
                <w:spacing w:val="-3"/>
                <w:w w:val="90"/>
                <w:sz w:val="14"/>
                <w:szCs w:val="14"/>
              </w:rPr>
              <w:t xml:space="preserve">Tour Completo 8 días: </w:t>
            </w:r>
            <w:r w:rsidRPr="00C53B81"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  <w:t>(1) (6 cenas) (2) 24/Julio al 26/Agosto, 6/Octubre al 20/Noviembre.  (3) 31/Marzo al 17/Abril, 29/Septiembre al 9/Octubre. (4) 15/Diciembre/25 al 1/Enero/26.</w:t>
            </w:r>
          </w:p>
          <w:p w14:paraId="5EFC148B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</w:pPr>
            <w:r w:rsidRPr="00C53B81">
              <w:rPr>
                <w:rFonts w:ascii="Router-Bold" w:hAnsi="Router-Bold" w:cs="Router-Bold"/>
                <w:b/>
                <w:bCs/>
                <w:color w:val="000000"/>
                <w:spacing w:val="-3"/>
                <w:w w:val="90"/>
                <w:sz w:val="14"/>
                <w:szCs w:val="14"/>
              </w:rPr>
              <w:t>Tour 6 días:</w:t>
            </w:r>
            <w:r w:rsidRPr="00C53B81"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  <w:t xml:space="preserve"> (1) (4 cenas). (2) 5 al 26/Agosto, 14/Octubre al 18/Noviembre. (3) Abril: 8, 15,  Octubre: 7  (4) Diciembre: 23, 30. </w:t>
            </w:r>
          </w:p>
          <w:p w14:paraId="07ACF749" w14:textId="77777777" w:rsidR="00C53B81" w:rsidRPr="00C53B81" w:rsidRDefault="00C53B81" w:rsidP="00C53B81">
            <w:pPr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</w:pPr>
            <w:r w:rsidRPr="00C53B81">
              <w:rPr>
                <w:rFonts w:ascii="Router-Bold" w:hAnsi="Router-Bold" w:cs="Router-Bold"/>
                <w:b/>
                <w:bCs/>
                <w:color w:val="000000"/>
                <w:spacing w:val="-3"/>
                <w:w w:val="90"/>
                <w:sz w:val="14"/>
                <w:szCs w:val="14"/>
              </w:rPr>
              <w:t xml:space="preserve">Tour 5 días: </w:t>
            </w:r>
            <w:r w:rsidRPr="00C53B81"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  <w:t xml:space="preserve">(1) (3 cenas). (2)  4 al 25/Septiembre, 16/Octubre al 20/Noviembre. (3) Abril: 10, 17, Octubre: 9 (4) Diciembre: 25. </w:t>
            </w:r>
          </w:p>
          <w:p w14:paraId="11975662" w14:textId="77777777" w:rsidR="00C53B81" w:rsidRPr="00C53B81" w:rsidRDefault="00C53B81" w:rsidP="00C53B81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60" w:lineRule="atLeast"/>
              <w:jc w:val="both"/>
              <w:textAlignment w:val="center"/>
              <w:rPr>
                <w:rFonts w:ascii="Router-Medium" w:hAnsi="Router-Medium" w:cs="Router-Medium"/>
                <w:color w:val="000000"/>
                <w:spacing w:val="-6"/>
                <w:w w:val="80"/>
                <w:sz w:val="14"/>
                <w:szCs w:val="14"/>
              </w:rPr>
            </w:pPr>
            <w:r w:rsidRPr="00C53B81">
              <w:rPr>
                <w:rFonts w:ascii="Router-Medium" w:hAnsi="Router-Medium" w:cs="Router-Medium"/>
                <w:color w:val="000000"/>
                <w:w w:val="90"/>
                <w:sz w:val="14"/>
                <w:szCs w:val="14"/>
              </w:rPr>
              <w:t>Precios válidos hasta el 19 de Febrero de 2026.</w:t>
            </w:r>
          </w:p>
        </w:tc>
      </w:tr>
    </w:tbl>
    <w:p w14:paraId="6A105DC2" w14:textId="77777777" w:rsidR="00C53B81" w:rsidRPr="004906BE" w:rsidRDefault="00C53B81" w:rsidP="00090E48">
      <w:pPr>
        <w:tabs>
          <w:tab w:val="left" w:pos="1389"/>
        </w:tabs>
        <w:suppressAutoHyphens/>
        <w:autoSpaceDE w:val="0"/>
        <w:autoSpaceDN w:val="0"/>
        <w:adjustRightInd w:val="0"/>
        <w:spacing w:after="28" w:line="247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sectPr w:rsidR="00C53B81" w:rsidRPr="004906BE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90E48"/>
    <w:rsid w:val="000B2080"/>
    <w:rsid w:val="000B460F"/>
    <w:rsid w:val="001562DC"/>
    <w:rsid w:val="00175E13"/>
    <w:rsid w:val="001D4B27"/>
    <w:rsid w:val="001E2AD7"/>
    <w:rsid w:val="001F5A7F"/>
    <w:rsid w:val="0021700A"/>
    <w:rsid w:val="0023133F"/>
    <w:rsid w:val="0026713B"/>
    <w:rsid w:val="00287BD6"/>
    <w:rsid w:val="00295EA4"/>
    <w:rsid w:val="002A1453"/>
    <w:rsid w:val="002C4D76"/>
    <w:rsid w:val="0032154E"/>
    <w:rsid w:val="00391FC2"/>
    <w:rsid w:val="003B4561"/>
    <w:rsid w:val="003D6534"/>
    <w:rsid w:val="00454CD7"/>
    <w:rsid w:val="00470DEA"/>
    <w:rsid w:val="004906BE"/>
    <w:rsid w:val="004A6B72"/>
    <w:rsid w:val="004E1929"/>
    <w:rsid w:val="00541BF2"/>
    <w:rsid w:val="00551742"/>
    <w:rsid w:val="00580A69"/>
    <w:rsid w:val="005C146E"/>
    <w:rsid w:val="005F681D"/>
    <w:rsid w:val="00671BB0"/>
    <w:rsid w:val="00714F92"/>
    <w:rsid w:val="00722D9B"/>
    <w:rsid w:val="007602E1"/>
    <w:rsid w:val="007D5E33"/>
    <w:rsid w:val="0085440A"/>
    <w:rsid w:val="00857A2E"/>
    <w:rsid w:val="0089136C"/>
    <w:rsid w:val="008A5C22"/>
    <w:rsid w:val="009467C5"/>
    <w:rsid w:val="00957DB7"/>
    <w:rsid w:val="00974CBF"/>
    <w:rsid w:val="009C7CAC"/>
    <w:rsid w:val="00A57D77"/>
    <w:rsid w:val="00AB39D3"/>
    <w:rsid w:val="00AB4501"/>
    <w:rsid w:val="00AC6703"/>
    <w:rsid w:val="00B05A44"/>
    <w:rsid w:val="00BD69F6"/>
    <w:rsid w:val="00C53B81"/>
    <w:rsid w:val="00CB6B4C"/>
    <w:rsid w:val="00CB7AD3"/>
    <w:rsid w:val="00CE10A0"/>
    <w:rsid w:val="00D110D7"/>
    <w:rsid w:val="00E82C6D"/>
    <w:rsid w:val="00EC5306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090E48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090E48"/>
    <w:pPr>
      <w:widowControl/>
      <w:spacing w:line="26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guionitinerario">
    <w:name w:val="nota guion (itinerario)"/>
    <w:basedOn w:val="Textoitinerario"/>
    <w:uiPriority w:val="99"/>
    <w:rsid w:val="00090E48"/>
    <w:pPr>
      <w:spacing w:line="180" w:lineRule="atLeast"/>
      <w:ind w:left="113" w:hanging="113"/>
    </w:pPr>
    <w:rPr>
      <w:spacing w:val="0"/>
      <w:sz w:val="14"/>
      <w:szCs w:val="14"/>
    </w:rPr>
  </w:style>
  <w:style w:type="character" w:customStyle="1" w:styleId="negritanota">
    <w:name w:val="negrita nota"/>
    <w:uiPriority w:val="99"/>
    <w:rsid w:val="00090E48"/>
    <w:rPr>
      <w:rFonts w:ascii="Router-Bold" w:hAnsi="Router-Bold" w:cs="Router-Bold"/>
      <w:b/>
      <w:bCs/>
    </w:rPr>
  </w:style>
  <w:style w:type="paragraph" w:customStyle="1" w:styleId="textomesesfechas">
    <w:name w:val="texto meses (fechas)"/>
    <w:basedOn w:val="Textoitinerario"/>
    <w:uiPriority w:val="99"/>
    <w:rsid w:val="00090E48"/>
  </w:style>
  <w:style w:type="paragraph" w:customStyle="1" w:styleId="incluyeHoteles-Incluye">
    <w:name w:val="incluye (Hoteles-Incluye)"/>
    <w:basedOn w:val="Textoitinerario"/>
    <w:uiPriority w:val="99"/>
    <w:rsid w:val="00090E48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090E48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090E48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cortespreciosHoteles-Incluye">
    <w:name w:val="cortes precios (Hoteles-Incluye)"/>
    <w:basedOn w:val="textohotelesnegritaHoteles-Incluye"/>
    <w:uiPriority w:val="99"/>
    <w:rsid w:val="00090E48"/>
    <w:pPr>
      <w:jc w:val="center"/>
    </w:pPr>
    <w:rPr>
      <w:rFonts w:ascii="Router-Medium" w:hAnsi="Router-Medium" w:cs="Router-Medium"/>
      <w:spacing w:val="-3"/>
    </w:rPr>
  </w:style>
  <w:style w:type="paragraph" w:customStyle="1" w:styleId="codigoscortesHoteles-Incluye">
    <w:name w:val="codigos cortes (Hoteles-Incluye)"/>
    <w:basedOn w:val="cortespreciosHoteles-Incluye"/>
    <w:uiPriority w:val="99"/>
    <w:rsid w:val="00090E48"/>
    <w:rPr>
      <w:sz w:val="15"/>
      <w:szCs w:val="15"/>
    </w:rPr>
  </w:style>
  <w:style w:type="paragraph" w:customStyle="1" w:styleId="preciosuplementosprecios">
    <w:name w:val="precio suplementos (precios)"/>
    <w:basedOn w:val="Ningnestilodeprrafo"/>
    <w:uiPriority w:val="99"/>
    <w:rsid w:val="00090E48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090E48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notasimpleitinerario">
    <w:name w:val="nota simple (itinerario)"/>
    <w:basedOn w:val="notaguionitinerario"/>
    <w:uiPriority w:val="99"/>
    <w:rsid w:val="00090E48"/>
    <w:pPr>
      <w:ind w:left="0" w:firstLine="0"/>
    </w:pPr>
  </w:style>
  <w:style w:type="paragraph" w:customStyle="1" w:styleId="notanegritaitinerario">
    <w:name w:val="nota negrita (itinerario)"/>
    <w:basedOn w:val="Ningnestilodeprrafo"/>
    <w:next w:val="Ningnestilodeprrafo"/>
    <w:uiPriority w:val="99"/>
    <w:rsid w:val="00090E48"/>
    <w:pPr>
      <w:widowControl/>
      <w:tabs>
        <w:tab w:val="right" w:leader="dot" w:pos="2268"/>
        <w:tab w:val="right" w:leader="dot" w:pos="2324"/>
        <w:tab w:val="center" w:pos="2920"/>
        <w:tab w:val="right" w:pos="3005"/>
      </w:tabs>
      <w:spacing w:line="160" w:lineRule="atLeast"/>
      <w:jc w:val="both"/>
    </w:pPr>
    <w:rPr>
      <w:rFonts w:ascii="Router-Medium" w:hAnsi="Router-Medium" w:cs="Router-Medium"/>
      <w:spacing w:val="-6"/>
      <w:w w:val="8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950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31</cp:revision>
  <dcterms:created xsi:type="dcterms:W3CDTF">2016-11-17T13:26:00Z</dcterms:created>
  <dcterms:modified xsi:type="dcterms:W3CDTF">2025-02-08T03:56:00Z</dcterms:modified>
</cp:coreProperties>
</file>